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4F98EF2D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60141ED1" w:rsidR="00F00E0C" w:rsidRDefault="00E3697E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July 2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5FCCBB83" w:rsidR="00F00E0C" w:rsidRDefault="00ED694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Humboldt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5CA9BAD6" w:rsidR="00F00E0C" w:rsidRDefault="009A5E1C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Union Justice Court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53746F22" w:rsidR="00F00E0C" w:rsidRDefault="009A5E1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 xml:space="preserve">Senior </w:t>
            </w:r>
            <w:r w:rsidR="003B010C"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6D0B9C6A" w:rsidR="00F00E0C" w:rsidRDefault="00583159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Michael Mavity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08FD917F" w:rsidR="001628B1" w:rsidRPr="00FD5090" w:rsidRDefault="00FD22FC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Massey Mayo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1AD94310" w:rsidR="00F00E0C" w:rsidRPr="00FD509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FD22FC">
              <w:rPr>
                <w:rFonts w:ascii="Arial" w:hAnsi="Arial" w:cs="Arial"/>
                <w:sz w:val="18"/>
              </w:rPr>
              <w:t>Anthony Gordon</w:t>
            </w:r>
          </w:p>
          <w:p w14:paraId="2F52D5C6" w14:textId="3F8C89F8" w:rsidR="001628B1" w:rsidRPr="00FD5090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Deputy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583159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583159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11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583159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FD22FC">
              <w:rPr>
                <w:color w:val="231F20"/>
                <w:sz w:val="21"/>
                <w:highlight w:val="yellow"/>
              </w:rPr>
              <w:t>In</w:t>
            </w:r>
            <w:r w:rsidRPr="00FD22FC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FD22FC">
              <w:rPr>
                <w:color w:val="231F20"/>
                <w:sz w:val="21"/>
                <w:highlight w:val="yellow"/>
              </w:rPr>
              <w:t>Person</w:t>
            </w:r>
            <w:r w:rsidRPr="00583159">
              <w:rPr>
                <w:color w:val="231F20"/>
                <w:spacing w:val="3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Virtual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58315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Number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of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5EED75B2" w:rsidR="00F00E0C" w:rsidRPr="00583159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583159">
              <w:rPr>
                <w:rFonts w:ascii="Arial" w:hAnsi="Arial" w:cs="Arial"/>
                <w:sz w:val="18"/>
              </w:rPr>
              <w:t xml:space="preserve"> </w:t>
            </w:r>
            <w:r w:rsidR="0073068F">
              <w:rPr>
                <w:rFonts w:ascii="Arial" w:hAnsi="Arial" w:cs="Arial"/>
                <w:sz w:val="18"/>
              </w:rPr>
              <w:t>2</w:t>
            </w:r>
          </w:p>
        </w:tc>
      </w:tr>
      <w:tr w:rsidR="00F00E0C" w:rsidRPr="00583159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583159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Defendants</w:t>
            </w:r>
            <w:r w:rsidRPr="00583159">
              <w:rPr>
                <w:color w:val="231F20"/>
                <w:spacing w:val="11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583159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FD22FC">
              <w:rPr>
                <w:color w:val="231F20"/>
                <w:sz w:val="21"/>
                <w:highlight w:val="yellow"/>
              </w:rPr>
              <w:t>In</w:t>
            </w:r>
            <w:r w:rsidRPr="00FD22FC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FD22FC">
              <w:rPr>
                <w:color w:val="231F20"/>
                <w:sz w:val="21"/>
                <w:highlight w:val="yellow"/>
              </w:rPr>
              <w:t>Person</w:t>
            </w:r>
            <w:r w:rsidRPr="00583159">
              <w:rPr>
                <w:color w:val="231F20"/>
                <w:spacing w:val="5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Virtual</w:t>
            </w:r>
            <w:r w:rsidRPr="00583159">
              <w:rPr>
                <w:color w:val="231F20"/>
                <w:spacing w:val="5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FD22FC">
              <w:rPr>
                <w:color w:val="231F20"/>
                <w:sz w:val="21"/>
                <w:highlight w:val="yellow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58315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Custodial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583159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IC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FD22FC">
              <w:rPr>
                <w:color w:val="231F20"/>
                <w:sz w:val="21"/>
                <w:highlight w:val="yellow"/>
              </w:rPr>
              <w:t>OOC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2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583159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Pr="00583159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583159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5A2E7805" w:rsidR="00D54894" w:rsidRPr="00583159" w:rsidRDefault="00B4169C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583159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7DAF7DCD" w:rsidR="00D54894" w:rsidRPr="00583159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 xml:space="preserve"> </w:t>
            </w:r>
            <w:r w:rsidR="0073068F">
              <w:rPr>
                <w:color w:val="231F20"/>
                <w:sz w:val="21"/>
              </w:rPr>
              <w:t>2</w:t>
            </w:r>
          </w:p>
        </w:tc>
      </w:tr>
      <w:tr w:rsidR="00D54894" w:rsidRPr="00583159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Pr="00583159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Pr="00583159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43BF4EBA" w:rsidR="00D54894" w:rsidRPr="00583159" w:rsidRDefault="00B4169C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583159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583159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78877A4C" w:rsidR="00D54894" w:rsidRPr="00583159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 xml:space="preserve"> </w:t>
            </w:r>
            <w:r w:rsidR="0073068F">
              <w:rPr>
                <w:color w:val="231F20"/>
                <w:sz w:val="21"/>
              </w:rPr>
              <w:t>2</w:t>
            </w:r>
          </w:p>
        </w:tc>
      </w:tr>
      <w:tr w:rsidR="00F00E0C" w:rsidRPr="00583159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583159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Hearing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006BB97D" w:rsidR="00F00E0C" w:rsidRPr="00583159" w:rsidRDefault="00FA293B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583159">
              <w:rPr>
                <w:rFonts w:ascii="Arial"/>
                <w:sz w:val="18"/>
              </w:rPr>
              <w:t xml:space="preserve"> </w:t>
            </w:r>
            <w:r w:rsidR="00FD22FC">
              <w:rPr>
                <w:rFonts w:ascii="Arial"/>
                <w:sz w:val="18"/>
              </w:rPr>
              <w:t>Preliminary Hearing, Review hearing</w:t>
            </w:r>
          </w:p>
        </w:tc>
      </w:tr>
      <w:tr w:rsidR="00F00E0C" w:rsidRPr="00583159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583159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83159">
              <w:rPr>
                <w:b/>
                <w:color w:val="231F20"/>
                <w:sz w:val="21"/>
              </w:rPr>
              <w:t>Attorney's</w:t>
            </w:r>
            <w:r w:rsidRPr="00583159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583159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583159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for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583159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FD22FC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have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583159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FD22FC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583159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have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had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substantive,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confidential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meeting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583159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each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before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FD22FC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prepared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handle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their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clients'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583159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FD22FC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583159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83159">
              <w:rPr>
                <w:b/>
                <w:bCs/>
                <w:color w:val="231F20"/>
                <w:sz w:val="21"/>
              </w:rPr>
              <w:t>How</w:t>
            </w:r>
            <w:r w:rsidRPr="0058315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prepared</w:t>
            </w:r>
            <w:r w:rsidRPr="0058315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did</w:t>
            </w:r>
            <w:r w:rsidRPr="0058315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the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Attorney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45C4092B" w:rsidR="00A862BA" w:rsidRPr="00583159" w:rsidRDefault="00FD22FC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Massey</w:t>
            </w:r>
            <w:r w:rsidR="00C24E55" w:rsidRPr="00583159">
              <w:rPr>
                <w:sz w:val="21"/>
              </w:rPr>
              <w:t xml:space="preserve"> </w:t>
            </w:r>
            <w:r w:rsidR="00081921" w:rsidRPr="00583159">
              <w:rPr>
                <w:sz w:val="21"/>
              </w:rPr>
              <w:t>appear</w:t>
            </w:r>
            <w:r w:rsidR="00B41FCA" w:rsidRPr="00583159">
              <w:rPr>
                <w:sz w:val="21"/>
              </w:rPr>
              <w:t>ed</w:t>
            </w:r>
            <w:r w:rsidR="00081921" w:rsidRPr="00583159">
              <w:rPr>
                <w:sz w:val="21"/>
              </w:rPr>
              <w:t xml:space="preserve"> prepared for </w:t>
            </w:r>
            <w:r w:rsidR="000F37F2" w:rsidRPr="00583159">
              <w:rPr>
                <w:sz w:val="21"/>
              </w:rPr>
              <w:t>court</w:t>
            </w:r>
            <w:r w:rsidR="00A862BA" w:rsidRPr="00583159">
              <w:rPr>
                <w:sz w:val="21"/>
              </w:rPr>
              <w:t xml:space="preserve">. </w:t>
            </w:r>
          </w:p>
        </w:tc>
      </w:tr>
      <w:tr w:rsidR="00F00E0C" w:rsidRPr="00583159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583159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83159">
              <w:rPr>
                <w:b/>
                <w:bCs/>
                <w:color w:val="231F20"/>
                <w:sz w:val="21"/>
              </w:rPr>
              <w:t>How</w:t>
            </w:r>
            <w:r w:rsidRPr="0058315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583159">
              <w:rPr>
                <w:b/>
                <w:bCs/>
                <w:color w:val="231F20"/>
                <w:sz w:val="21"/>
              </w:rPr>
              <w:t>knowledgeable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was</w:t>
            </w:r>
            <w:r w:rsidRPr="0058315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the</w:t>
            </w:r>
            <w:r w:rsidRPr="0058315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Attorney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about</w:t>
            </w:r>
            <w:r w:rsidRPr="0058315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their</w:t>
            </w:r>
            <w:r w:rsidRPr="0058315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71F20D95" w:rsidR="0008100F" w:rsidRPr="00583159" w:rsidRDefault="00FD22FC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Massey</w:t>
            </w:r>
            <w:r w:rsidR="001628B1" w:rsidRPr="00583159">
              <w:rPr>
                <w:sz w:val="21"/>
              </w:rPr>
              <w:t xml:space="preserve"> appear</w:t>
            </w:r>
            <w:r w:rsidR="00B41FCA" w:rsidRPr="00583159">
              <w:rPr>
                <w:sz w:val="21"/>
              </w:rPr>
              <w:t>ed</w:t>
            </w:r>
            <w:r w:rsidR="001628B1" w:rsidRPr="00583159">
              <w:rPr>
                <w:sz w:val="21"/>
              </w:rPr>
              <w:t xml:space="preserve"> to </w:t>
            </w:r>
            <w:r w:rsidR="00FD5090" w:rsidRPr="00583159">
              <w:rPr>
                <w:sz w:val="21"/>
              </w:rPr>
              <w:t xml:space="preserve">be </w:t>
            </w:r>
            <w:r w:rsidR="001628B1" w:rsidRPr="00583159">
              <w:rPr>
                <w:sz w:val="21"/>
              </w:rPr>
              <w:t>know</w:t>
            </w:r>
            <w:r w:rsidR="009B6950" w:rsidRPr="00583159">
              <w:rPr>
                <w:sz w:val="21"/>
              </w:rPr>
              <w:t>ledgeable about</w:t>
            </w:r>
            <w:r w:rsidR="001628B1" w:rsidRPr="00583159">
              <w:rPr>
                <w:sz w:val="21"/>
              </w:rPr>
              <w:t xml:space="preserve"> h</w:t>
            </w:r>
            <w:r>
              <w:rPr>
                <w:sz w:val="21"/>
              </w:rPr>
              <w:t>er</w:t>
            </w:r>
            <w:r w:rsidR="001628B1" w:rsidRPr="00583159">
              <w:rPr>
                <w:sz w:val="21"/>
              </w:rPr>
              <w:t xml:space="preserve"> case</w:t>
            </w:r>
            <w:r>
              <w:rPr>
                <w:sz w:val="21"/>
              </w:rPr>
              <w:t>s</w:t>
            </w:r>
            <w:r w:rsidR="009B6950" w:rsidRPr="00583159">
              <w:rPr>
                <w:sz w:val="21"/>
              </w:rPr>
              <w:t xml:space="preserve">. </w:t>
            </w:r>
          </w:p>
        </w:tc>
      </w:tr>
      <w:tr w:rsidR="00F00E0C" w:rsidRPr="00583159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583159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83159">
              <w:rPr>
                <w:b/>
                <w:bCs/>
                <w:color w:val="231F20"/>
                <w:sz w:val="21"/>
              </w:rPr>
              <w:t>The</w:t>
            </w:r>
            <w:r w:rsidRPr="0058315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Attorney's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courtroom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advocacy</w:t>
            </w:r>
            <w:r w:rsidRPr="0058315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skills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583159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583159">
              <w:rPr>
                <w:sz w:val="21"/>
              </w:rPr>
              <w:t>Good</w:t>
            </w:r>
            <w:r w:rsidR="001628B1" w:rsidRPr="00583159">
              <w:rPr>
                <w:sz w:val="21"/>
              </w:rPr>
              <w:t>.</w:t>
            </w:r>
          </w:p>
        </w:tc>
      </w:tr>
      <w:tr w:rsidR="00F00E0C" w:rsidRPr="00583159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583159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83159">
              <w:rPr>
                <w:b/>
                <w:bCs/>
                <w:color w:val="231F20"/>
                <w:sz w:val="21"/>
              </w:rPr>
              <w:t>H</w:t>
            </w:r>
            <w:r w:rsidR="003B010C" w:rsidRPr="00583159">
              <w:rPr>
                <w:b/>
                <w:bCs/>
                <w:color w:val="231F20"/>
                <w:sz w:val="21"/>
              </w:rPr>
              <w:t>ow</w:t>
            </w:r>
            <w:r w:rsidR="003B010C" w:rsidRPr="0058315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583159">
              <w:rPr>
                <w:b/>
                <w:bCs/>
                <w:color w:val="231F20"/>
                <w:sz w:val="21"/>
              </w:rPr>
              <w:t>was</w:t>
            </w:r>
            <w:r w:rsidR="003B010C" w:rsidRPr="0058315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583159">
              <w:rPr>
                <w:b/>
                <w:bCs/>
                <w:color w:val="231F20"/>
                <w:sz w:val="21"/>
              </w:rPr>
              <w:t>the</w:t>
            </w:r>
            <w:r w:rsidR="003B010C" w:rsidRPr="0058315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583159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58315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58315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583159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583159">
              <w:rPr>
                <w:sz w:val="21"/>
              </w:rPr>
              <w:t>T</w:t>
            </w:r>
            <w:r w:rsidR="001628B1" w:rsidRPr="00583159">
              <w:rPr>
                <w:sz w:val="21"/>
              </w:rPr>
              <w:t xml:space="preserve">he attorney-client communication </w:t>
            </w:r>
            <w:r w:rsidRPr="00583159">
              <w:rPr>
                <w:sz w:val="21"/>
              </w:rPr>
              <w:t>appeared to be good</w:t>
            </w:r>
            <w:r w:rsidR="00B41FCA" w:rsidRPr="00583159">
              <w:rPr>
                <w:sz w:val="21"/>
              </w:rPr>
              <w:t xml:space="preserve">. </w:t>
            </w:r>
          </w:p>
        </w:tc>
      </w:tr>
      <w:tr w:rsidR="00F00E0C" w:rsidRPr="00583159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583159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83159">
              <w:rPr>
                <w:b/>
                <w:color w:val="231F20"/>
                <w:sz w:val="21"/>
              </w:rPr>
              <w:t>Case</w:t>
            </w:r>
            <w:r w:rsidRPr="0058315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83159">
              <w:rPr>
                <w:b/>
                <w:color w:val="231F20"/>
                <w:sz w:val="21"/>
              </w:rPr>
              <w:t>Stage-Specific</w:t>
            </w:r>
            <w:r w:rsidRPr="0058315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8315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583159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argue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for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pretrial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release/OR,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for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reasonable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583159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FD22F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counsel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each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refrain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from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waiving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trial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rights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until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completed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investigation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of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="00A8637F" w:rsidRPr="00FD22FC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583159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have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counseled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clients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refrain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from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waiving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rights</w:t>
            </w:r>
            <w:r w:rsidRPr="00583159">
              <w:rPr>
                <w:color w:val="231F20"/>
                <w:spacing w:val="3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36EB72CE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="0073068F" w:rsidRPr="00FD22F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adequately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advise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clients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of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583159">
              <w:rPr>
                <w:color w:val="231F20"/>
                <w:sz w:val="21"/>
              </w:rPr>
              <w:t>Consequences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accepting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plea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going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trial,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including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any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collateral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583159">
              <w:rPr>
                <w:color w:val="231F20"/>
                <w:spacing w:val="-2"/>
                <w:sz w:val="21"/>
              </w:rPr>
              <w:t>consequences</w:t>
            </w:r>
            <w:r w:rsidRPr="00583159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73068F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present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mitigating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583159">
              <w:rPr>
                <w:color w:val="231F20"/>
                <w:sz w:val="21"/>
              </w:rPr>
              <w:t>evidence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and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provide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argument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73068F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address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583159">
              <w:rPr>
                <w:color w:val="231F20"/>
                <w:sz w:val="21"/>
              </w:rPr>
              <w:t>Presentence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Investigation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Report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(PSI)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Psychosexual</w:t>
            </w:r>
            <w:r w:rsidRPr="00583159">
              <w:rPr>
                <w:color w:val="231F20"/>
                <w:spacing w:val="1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Evaluation/Risk</w:t>
            </w:r>
            <w:r w:rsidRPr="00583159">
              <w:rPr>
                <w:color w:val="231F20"/>
                <w:spacing w:val="1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Assessment</w:t>
            </w:r>
            <w:r w:rsidRPr="00583159">
              <w:rPr>
                <w:color w:val="231F20"/>
                <w:spacing w:val="14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73068F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court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require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defendant(s)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reimburse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entity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for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73068F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583159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83159">
              <w:rPr>
                <w:b/>
                <w:color w:val="231F20"/>
                <w:sz w:val="21"/>
              </w:rPr>
              <w:t>Overall</w:t>
            </w:r>
            <w:r w:rsidRPr="0058315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583159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Does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have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sustainable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583159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73068F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583159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Overall,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does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be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providing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effective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representation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583159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their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73068F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583159" w:rsidRDefault="003B010C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83159">
              <w:rPr>
                <w:b/>
                <w:color w:val="231F20"/>
                <w:sz w:val="21"/>
              </w:rPr>
              <w:t>Remarks/Recommendations/Notes</w:t>
            </w:r>
            <w:r w:rsidR="00D54894" w:rsidRPr="00583159">
              <w:rPr>
                <w:b/>
                <w:color w:val="231F20"/>
                <w:spacing w:val="18"/>
                <w:sz w:val="21"/>
              </w:rPr>
              <w:t>:</w:t>
            </w:r>
          </w:p>
          <w:p w14:paraId="43434BBA" w14:textId="33530A1D" w:rsidR="00FA293B" w:rsidRDefault="00041841" w:rsidP="00583159">
            <w:pPr>
              <w:pStyle w:val="BodyText"/>
              <w:rPr>
                <w:b w:val="0"/>
              </w:rPr>
            </w:pPr>
            <w:r>
              <w:rPr>
                <w:b w:val="0"/>
              </w:rPr>
              <w:t>I observed Massey represent 2 clients in court today:</w:t>
            </w:r>
          </w:p>
          <w:p w14:paraId="09EBCBA2" w14:textId="01C01768" w:rsidR="00041841" w:rsidRDefault="00041841" w:rsidP="00041841">
            <w:pPr>
              <w:pStyle w:val="BodyText"/>
              <w:numPr>
                <w:ilvl w:val="0"/>
                <w:numId w:val="3"/>
              </w:numPr>
              <w:rPr>
                <w:b w:val="0"/>
              </w:rPr>
            </w:pPr>
            <w:r w:rsidRPr="00BE538B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2C515A" w:rsidRPr="00BE538B">
              <w:rPr>
                <w:bCs w:val="0"/>
              </w:rPr>
              <w:t>Preliminary Hearing</w:t>
            </w:r>
            <w:r w:rsidR="002C515A">
              <w:rPr>
                <w:b w:val="0"/>
              </w:rPr>
              <w:t xml:space="preserve">. The client was out of custody and present in court. </w:t>
            </w:r>
          </w:p>
          <w:p w14:paraId="3A45B10F" w14:textId="2143F3E5" w:rsidR="00BE538B" w:rsidRDefault="002D6FD8" w:rsidP="00BE538B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 xml:space="preserve">The State filed its “Fourth Amended Criminal Complaint” in court today. </w:t>
            </w:r>
            <w:r w:rsidR="00072C5F">
              <w:rPr>
                <w:b w:val="0"/>
              </w:rPr>
              <w:t>The State has made a settlement offer. However, Massey needs to review the Affidavit in Support of the Search Warrant</w:t>
            </w:r>
            <w:r w:rsidR="002B0A8E">
              <w:rPr>
                <w:b w:val="0"/>
              </w:rPr>
              <w:t xml:space="preserve">. The State has been unwilling to stipulate </w:t>
            </w:r>
            <w:proofErr w:type="gramStart"/>
            <w:r w:rsidR="002B0A8E">
              <w:rPr>
                <w:b w:val="0"/>
              </w:rPr>
              <w:t>to unseal</w:t>
            </w:r>
            <w:proofErr w:type="gramEnd"/>
            <w:r w:rsidR="002B0A8E">
              <w:rPr>
                <w:b w:val="0"/>
              </w:rPr>
              <w:t xml:space="preserve"> the affidavit</w:t>
            </w:r>
            <w:r w:rsidR="007E20F5">
              <w:rPr>
                <w:b w:val="0"/>
              </w:rPr>
              <w:t xml:space="preserve">. However, the State is willing to have law enforcement review the affidavit and let the prosecutor know if the affidavit may be unsealed. </w:t>
            </w:r>
            <w:r w:rsidR="00942748">
              <w:rPr>
                <w:b w:val="0"/>
              </w:rPr>
              <w:t xml:space="preserve">If the State does not stipulate </w:t>
            </w:r>
            <w:proofErr w:type="gramStart"/>
            <w:r w:rsidR="00942748">
              <w:rPr>
                <w:b w:val="0"/>
              </w:rPr>
              <w:t>to unseal</w:t>
            </w:r>
            <w:proofErr w:type="gramEnd"/>
            <w:r w:rsidR="00942748">
              <w:rPr>
                <w:b w:val="0"/>
              </w:rPr>
              <w:t xml:space="preserve"> the affidavit, Massey will file a motion with the court. The parties stipulated to continue the preliminary hea</w:t>
            </w:r>
            <w:r w:rsidR="005B6D92">
              <w:rPr>
                <w:b w:val="0"/>
              </w:rPr>
              <w:t>ring. A Review hearing was set for 7/24/2025 at 10:30 a.m.</w:t>
            </w:r>
          </w:p>
          <w:p w14:paraId="10819806" w14:textId="77777777" w:rsidR="005B6D92" w:rsidRDefault="005B6D92" w:rsidP="00BE538B">
            <w:pPr>
              <w:pStyle w:val="BodyText"/>
              <w:ind w:left="535"/>
              <w:rPr>
                <w:b w:val="0"/>
              </w:rPr>
            </w:pPr>
          </w:p>
          <w:p w14:paraId="0270391A" w14:textId="41B69628" w:rsidR="002C515A" w:rsidRDefault="002C515A" w:rsidP="00041841">
            <w:pPr>
              <w:pStyle w:val="BodyText"/>
              <w:numPr>
                <w:ilvl w:val="0"/>
                <w:numId w:val="3"/>
              </w:numPr>
              <w:rPr>
                <w:b w:val="0"/>
              </w:rPr>
            </w:pPr>
            <w:r w:rsidRPr="00BE538B">
              <w:rPr>
                <w:b w:val="0"/>
                <w:u w:val="single"/>
              </w:rPr>
              <w:t>Second client</w:t>
            </w:r>
            <w:r>
              <w:rPr>
                <w:b w:val="0"/>
              </w:rPr>
              <w:t xml:space="preserve">: </w:t>
            </w:r>
            <w:r w:rsidR="00DD4C47" w:rsidRPr="00BE538B">
              <w:rPr>
                <w:bCs w:val="0"/>
              </w:rPr>
              <w:t>Review Hearing</w:t>
            </w:r>
            <w:r w:rsidR="00DD4C47">
              <w:rPr>
                <w:b w:val="0"/>
              </w:rPr>
              <w:t>. The client was out of custody and not present in court.</w:t>
            </w:r>
          </w:p>
          <w:p w14:paraId="6C854CC1" w14:textId="1AD16953" w:rsidR="0027197E" w:rsidRDefault="0027197E" w:rsidP="0027197E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 xml:space="preserve">The parties stipulated to transfer the case to district court </w:t>
            </w:r>
            <w:r w:rsidR="00806DCD">
              <w:rPr>
                <w:b w:val="0"/>
              </w:rPr>
              <w:t>on a conditional waiver of preliminary hearing to file and resolve motions prior to the preliminary hearing. The next hearing will be set by court staff.</w:t>
            </w:r>
          </w:p>
          <w:p w14:paraId="341CF513" w14:textId="5EAD5D4B" w:rsidR="00FA293B" w:rsidRDefault="00FA293B" w:rsidP="00054A21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 </w:t>
            </w:r>
          </w:p>
          <w:p w14:paraId="4E967951" w14:textId="77777777" w:rsidR="00ED111E" w:rsidRDefault="00ED111E" w:rsidP="00372966">
            <w:pPr>
              <w:pStyle w:val="BodyText"/>
              <w:rPr>
                <w:b w:val="0"/>
              </w:rPr>
            </w:pPr>
          </w:p>
          <w:p w14:paraId="3CA2DBD2" w14:textId="77777777" w:rsidR="00ED111E" w:rsidRDefault="00ED111E" w:rsidP="00372966">
            <w:pPr>
              <w:pStyle w:val="BodyText"/>
              <w:rPr>
                <w:b w:val="0"/>
              </w:rPr>
            </w:pPr>
          </w:p>
          <w:p w14:paraId="27CBD336" w14:textId="0D37E2A2" w:rsidR="00ED111E" w:rsidRPr="00EE5E9B" w:rsidRDefault="00ED111E" w:rsidP="00372966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2E65216A"/>
    <w:multiLevelType w:val="hybridMultilevel"/>
    <w:tmpl w:val="E7D8078C"/>
    <w:lvl w:ilvl="0" w:tplc="B1FE034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num w:numId="1" w16cid:durableId="1578319324">
    <w:abstractNumId w:val="2"/>
  </w:num>
  <w:num w:numId="2" w16cid:durableId="585502802">
    <w:abstractNumId w:val="0"/>
  </w:num>
  <w:num w:numId="3" w16cid:durableId="2449264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41841"/>
    <w:rsid w:val="00044E76"/>
    <w:rsid w:val="000517E4"/>
    <w:rsid w:val="000541C3"/>
    <w:rsid w:val="00054A21"/>
    <w:rsid w:val="00072C5F"/>
    <w:rsid w:val="0008079A"/>
    <w:rsid w:val="0008098A"/>
    <w:rsid w:val="0008100F"/>
    <w:rsid w:val="00081921"/>
    <w:rsid w:val="000A4F2B"/>
    <w:rsid w:val="000B00AC"/>
    <w:rsid w:val="000B1FDF"/>
    <w:rsid w:val="000B66FF"/>
    <w:rsid w:val="000C771F"/>
    <w:rsid w:val="000E6014"/>
    <w:rsid w:val="000F37F2"/>
    <w:rsid w:val="001305EC"/>
    <w:rsid w:val="001628B1"/>
    <w:rsid w:val="00162F2C"/>
    <w:rsid w:val="00167EE2"/>
    <w:rsid w:val="001C6842"/>
    <w:rsid w:val="001C68EE"/>
    <w:rsid w:val="001E4C16"/>
    <w:rsid w:val="0022184F"/>
    <w:rsid w:val="00230146"/>
    <w:rsid w:val="0025077E"/>
    <w:rsid w:val="002608B8"/>
    <w:rsid w:val="0027197E"/>
    <w:rsid w:val="0027597B"/>
    <w:rsid w:val="00291D3F"/>
    <w:rsid w:val="002A452E"/>
    <w:rsid w:val="002B0A8E"/>
    <w:rsid w:val="002C515A"/>
    <w:rsid w:val="002D6FD8"/>
    <w:rsid w:val="002F30D2"/>
    <w:rsid w:val="0030173E"/>
    <w:rsid w:val="00332AA5"/>
    <w:rsid w:val="00347651"/>
    <w:rsid w:val="00372966"/>
    <w:rsid w:val="003737E1"/>
    <w:rsid w:val="00382160"/>
    <w:rsid w:val="003A1A2F"/>
    <w:rsid w:val="003A61FE"/>
    <w:rsid w:val="003B010C"/>
    <w:rsid w:val="003B4B6C"/>
    <w:rsid w:val="003B5049"/>
    <w:rsid w:val="003D3BCE"/>
    <w:rsid w:val="003E1670"/>
    <w:rsid w:val="00431078"/>
    <w:rsid w:val="00436C1D"/>
    <w:rsid w:val="00446CE9"/>
    <w:rsid w:val="00481089"/>
    <w:rsid w:val="00496106"/>
    <w:rsid w:val="0049612C"/>
    <w:rsid w:val="004B241C"/>
    <w:rsid w:val="005439B8"/>
    <w:rsid w:val="00552654"/>
    <w:rsid w:val="00566083"/>
    <w:rsid w:val="00583159"/>
    <w:rsid w:val="005B6D92"/>
    <w:rsid w:val="005E6DB7"/>
    <w:rsid w:val="005E7B10"/>
    <w:rsid w:val="00602BA9"/>
    <w:rsid w:val="00641F31"/>
    <w:rsid w:val="00644B99"/>
    <w:rsid w:val="006624AE"/>
    <w:rsid w:val="0066578A"/>
    <w:rsid w:val="00695340"/>
    <w:rsid w:val="006A23BE"/>
    <w:rsid w:val="006B2F02"/>
    <w:rsid w:val="006C373E"/>
    <w:rsid w:val="006F7345"/>
    <w:rsid w:val="00704332"/>
    <w:rsid w:val="00723B2F"/>
    <w:rsid w:val="0073068F"/>
    <w:rsid w:val="00743B27"/>
    <w:rsid w:val="00792811"/>
    <w:rsid w:val="007B75CA"/>
    <w:rsid w:val="007E20F5"/>
    <w:rsid w:val="007F0B66"/>
    <w:rsid w:val="007F6CC1"/>
    <w:rsid w:val="00806DCD"/>
    <w:rsid w:val="00813372"/>
    <w:rsid w:val="00821CFE"/>
    <w:rsid w:val="008524A4"/>
    <w:rsid w:val="00867B0F"/>
    <w:rsid w:val="0089169D"/>
    <w:rsid w:val="008972C6"/>
    <w:rsid w:val="008A3969"/>
    <w:rsid w:val="008B270D"/>
    <w:rsid w:val="008F7382"/>
    <w:rsid w:val="00917B22"/>
    <w:rsid w:val="00930EA9"/>
    <w:rsid w:val="00942748"/>
    <w:rsid w:val="009438E1"/>
    <w:rsid w:val="00947D18"/>
    <w:rsid w:val="009569DD"/>
    <w:rsid w:val="00961119"/>
    <w:rsid w:val="009928D6"/>
    <w:rsid w:val="009A5E1C"/>
    <w:rsid w:val="009B6950"/>
    <w:rsid w:val="009C16EF"/>
    <w:rsid w:val="009C70ED"/>
    <w:rsid w:val="009D122A"/>
    <w:rsid w:val="00A12E33"/>
    <w:rsid w:val="00A73DAE"/>
    <w:rsid w:val="00A862BA"/>
    <w:rsid w:val="00A8637F"/>
    <w:rsid w:val="00A978E4"/>
    <w:rsid w:val="00AB19B5"/>
    <w:rsid w:val="00B2507A"/>
    <w:rsid w:val="00B3085F"/>
    <w:rsid w:val="00B40071"/>
    <w:rsid w:val="00B4169C"/>
    <w:rsid w:val="00B41FCA"/>
    <w:rsid w:val="00B6197C"/>
    <w:rsid w:val="00B6420B"/>
    <w:rsid w:val="00B93118"/>
    <w:rsid w:val="00BA5474"/>
    <w:rsid w:val="00BD72D8"/>
    <w:rsid w:val="00BE538B"/>
    <w:rsid w:val="00C06FEA"/>
    <w:rsid w:val="00C24E55"/>
    <w:rsid w:val="00C2564B"/>
    <w:rsid w:val="00C32990"/>
    <w:rsid w:val="00C33E51"/>
    <w:rsid w:val="00C449FF"/>
    <w:rsid w:val="00C46763"/>
    <w:rsid w:val="00C73CBC"/>
    <w:rsid w:val="00C9265C"/>
    <w:rsid w:val="00CA3B4E"/>
    <w:rsid w:val="00CB1799"/>
    <w:rsid w:val="00CB3BA5"/>
    <w:rsid w:val="00CC14E0"/>
    <w:rsid w:val="00CC49C4"/>
    <w:rsid w:val="00D0636F"/>
    <w:rsid w:val="00D12D45"/>
    <w:rsid w:val="00D17299"/>
    <w:rsid w:val="00D54894"/>
    <w:rsid w:val="00D66A0F"/>
    <w:rsid w:val="00D724D5"/>
    <w:rsid w:val="00D7404F"/>
    <w:rsid w:val="00DA15AB"/>
    <w:rsid w:val="00DA2B60"/>
    <w:rsid w:val="00DD4C47"/>
    <w:rsid w:val="00DD5F67"/>
    <w:rsid w:val="00E015DB"/>
    <w:rsid w:val="00E046A6"/>
    <w:rsid w:val="00E04851"/>
    <w:rsid w:val="00E31535"/>
    <w:rsid w:val="00E3697E"/>
    <w:rsid w:val="00E57505"/>
    <w:rsid w:val="00E5795A"/>
    <w:rsid w:val="00EB63A2"/>
    <w:rsid w:val="00ED111E"/>
    <w:rsid w:val="00ED6941"/>
    <w:rsid w:val="00EE01AA"/>
    <w:rsid w:val="00EE23DA"/>
    <w:rsid w:val="00EE5E9B"/>
    <w:rsid w:val="00EF4ADD"/>
    <w:rsid w:val="00F00E0C"/>
    <w:rsid w:val="00F33D21"/>
    <w:rsid w:val="00F36D7D"/>
    <w:rsid w:val="00F70DDF"/>
    <w:rsid w:val="00F80F1A"/>
    <w:rsid w:val="00F93549"/>
    <w:rsid w:val="00FA293B"/>
    <w:rsid w:val="00FB197E"/>
    <w:rsid w:val="00FC4FFA"/>
    <w:rsid w:val="00FD22FC"/>
    <w:rsid w:val="00FD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17</cp:revision>
  <cp:lastPrinted>2025-01-08T18:10:00Z</cp:lastPrinted>
  <dcterms:created xsi:type="dcterms:W3CDTF">2025-09-29T05:42:00Z</dcterms:created>
  <dcterms:modified xsi:type="dcterms:W3CDTF">2025-09-29T21:09:00Z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